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CAA" w:rsidRPr="00137FCD" w:rsidRDefault="002F3CAA" w:rsidP="002F3C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b/>
          <w:sz w:val="24"/>
          <w:szCs w:val="24"/>
        </w:rPr>
      </w:pPr>
      <w:r>
        <w:rPr>
          <w:sz w:val="24"/>
          <w:szCs w:val="24"/>
        </w:rPr>
        <w:t>Base de défense BOURGES AVORD – Départements 18, 36 et 58 – Exploitation et maintenance de 5 corps d’état techniques (incendie, portes/portails, groupes électrogènes, onduleurs et levage fixe).</w:t>
      </w:r>
      <w:r w:rsidRPr="007245A6">
        <w:rPr>
          <w:sz w:val="24"/>
          <w:szCs w:val="24"/>
        </w:rPr>
        <w:t xml:space="preserve"> </w:t>
      </w:r>
      <w:r>
        <w:rPr>
          <w:sz w:val="24"/>
          <w:szCs w:val="24"/>
        </w:rPr>
        <w:t>Lot 1</w:t>
      </w:r>
      <w:r>
        <w:rPr>
          <w:rFonts w:ascii="Calibri" w:hAnsi="Calibri" w:cs="Calibri"/>
          <w:sz w:val="24"/>
          <w:szCs w:val="24"/>
        </w:rPr>
        <w:t> </w:t>
      </w:r>
      <w:r>
        <w:rPr>
          <w:sz w:val="24"/>
          <w:szCs w:val="24"/>
        </w:rPr>
        <w:t>: maintenance des systèmes de sécurité incendie et détection gaz –     Lot 2</w:t>
      </w:r>
      <w:r>
        <w:rPr>
          <w:rFonts w:ascii="Calibri" w:hAnsi="Calibri" w:cs="Calibri"/>
          <w:sz w:val="24"/>
          <w:szCs w:val="24"/>
        </w:rPr>
        <w:t> </w:t>
      </w:r>
      <w:r>
        <w:rPr>
          <w:sz w:val="24"/>
          <w:szCs w:val="24"/>
        </w:rPr>
        <w:t>: maintenance des portes, portails et barrières - Lot 3</w:t>
      </w:r>
      <w:r>
        <w:rPr>
          <w:rFonts w:ascii="Calibri" w:hAnsi="Calibri" w:cs="Calibri"/>
          <w:sz w:val="24"/>
          <w:szCs w:val="24"/>
        </w:rPr>
        <w:t> </w:t>
      </w:r>
      <w:r>
        <w:rPr>
          <w:sz w:val="24"/>
          <w:szCs w:val="24"/>
        </w:rPr>
        <w:t>: maintenance des groupes électrogènes - Lot 4</w:t>
      </w:r>
      <w:r>
        <w:rPr>
          <w:rFonts w:ascii="Calibri" w:hAnsi="Calibri" w:cs="Calibri"/>
          <w:sz w:val="24"/>
          <w:szCs w:val="24"/>
        </w:rPr>
        <w:t> </w:t>
      </w:r>
      <w:r>
        <w:rPr>
          <w:sz w:val="24"/>
          <w:szCs w:val="24"/>
        </w:rPr>
        <w:t>: maintenance des onduleurs - Lot 5</w:t>
      </w:r>
      <w:r>
        <w:rPr>
          <w:rFonts w:ascii="Calibri" w:hAnsi="Calibri" w:cs="Calibri"/>
          <w:sz w:val="24"/>
          <w:szCs w:val="24"/>
        </w:rPr>
        <w:t> </w:t>
      </w:r>
      <w:r>
        <w:rPr>
          <w:sz w:val="24"/>
          <w:szCs w:val="24"/>
        </w:rPr>
        <w:t>: équipements de levage fixe</w:t>
      </w:r>
    </w:p>
    <w:p w:rsidR="009F38A9" w:rsidRDefault="009F38A9" w:rsidP="009F38A9">
      <w:pPr>
        <w:jc w:val="center"/>
      </w:pPr>
    </w:p>
    <w:p w:rsidR="009F38A9" w:rsidRDefault="009F38A9" w:rsidP="009F38A9">
      <w:pPr>
        <w:jc w:val="center"/>
      </w:pPr>
      <w:r>
        <w:t>PRIORISATION DES LOTS QUE LE CANDIDAT SOUHAITE SE VOIR ATTRIBUER</w:t>
      </w:r>
      <w:r w:rsidR="009143EB">
        <w:t xml:space="preserve"> – </w:t>
      </w:r>
    </w:p>
    <w:p w:rsidR="004F3F95" w:rsidRDefault="009143EB" w:rsidP="009F38A9">
      <w:pPr>
        <w:jc w:val="center"/>
      </w:pPr>
      <w:r>
        <w:t>(</w:t>
      </w:r>
      <w:proofErr w:type="gramStart"/>
      <w:r>
        <w:t>voir</w:t>
      </w:r>
      <w:proofErr w:type="gramEnd"/>
      <w:r>
        <w:t xml:space="preserve"> article 2.2</w:t>
      </w:r>
      <w:r w:rsidR="009F38A9">
        <w:t xml:space="preserve"> du règlement de la consultation)</w:t>
      </w:r>
    </w:p>
    <w:p w:rsidR="009F38A9" w:rsidRDefault="009F38A9"/>
    <w:p w:rsidR="009F38A9" w:rsidRDefault="009F38A9"/>
    <w:p w:rsidR="009F38A9" w:rsidRDefault="009F38A9">
      <w:r w:rsidRPr="00610627">
        <w:rPr>
          <w:b/>
        </w:rPr>
        <w:t>Nom du CANDIDAT</w:t>
      </w:r>
      <w:r>
        <w:t> :</w:t>
      </w:r>
    </w:p>
    <w:p w:rsidR="00610627" w:rsidRDefault="00610627"/>
    <w:p w:rsidR="009F38A9" w:rsidRDefault="00610627">
      <w:r>
        <w:t>Dans l’hypothèse où je serai classé 1</w:t>
      </w:r>
      <w:r w:rsidRPr="00610627">
        <w:rPr>
          <w:vertAlign w:val="superscript"/>
        </w:rPr>
        <w:t>er</w:t>
      </w:r>
      <w:r>
        <w:t xml:space="preserve"> sur </w:t>
      </w:r>
      <w:r w:rsidR="002F3CAA">
        <w:t>plusieurs lots</w:t>
      </w:r>
      <w:r>
        <w:t>, je souhaite être titulaire des</w:t>
      </w:r>
      <w:r w:rsidR="002F3CAA">
        <w:t xml:space="preserve"> </w:t>
      </w:r>
      <w:bookmarkStart w:id="0" w:name="_GoBack"/>
      <w:bookmarkEnd w:id="0"/>
      <w:r>
        <w:t>lots suivants par ordre de priorité :</w:t>
      </w:r>
    </w:p>
    <w:p w:rsidR="00610627" w:rsidRDefault="00610627" w:rsidP="00610627">
      <w:pPr>
        <w:pStyle w:val="Paragraphedeliste"/>
        <w:numPr>
          <w:ilvl w:val="0"/>
          <w:numId w:val="1"/>
        </w:numPr>
      </w:pPr>
      <w:r>
        <w:t xml:space="preserve">Choix n° 1 : Lot n° </w:t>
      </w:r>
      <w:r w:rsidRPr="00E47454">
        <w:rPr>
          <w:rFonts w:eastAsia="Times New Roman"/>
          <w:b/>
          <w:szCs w:val="20"/>
          <w:highlight w:val="yellow"/>
          <w:shd w:val="clear" w:color="auto" w:fill="CCECFF"/>
        </w:rPr>
        <w:t>_______</w:t>
      </w:r>
    </w:p>
    <w:p w:rsidR="00610627" w:rsidRPr="00196D56" w:rsidRDefault="00610627" w:rsidP="00610627">
      <w:pPr>
        <w:pStyle w:val="Paragraphedeliste"/>
        <w:numPr>
          <w:ilvl w:val="0"/>
          <w:numId w:val="1"/>
        </w:numPr>
      </w:pPr>
      <w:r>
        <w:t xml:space="preserve">Choix n° 2 : Lot n° </w:t>
      </w:r>
      <w:r w:rsidRPr="00E47454">
        <w:rPr>
          <w:rFonts w:eastAsia="Times New Roman"/>
          <w:b/>
          <w:szCs w:val="20"/>
          <w:highlight w:val="yellow"/>
          <w:shd w:val="clear" w:color="auto" w:fill="CCECFF"/>
        </w:rPr>
        <w:t>_______</w:t>
      </w:r>
    </w:p>
    <w:p w:rsidR="00196D56" w:rsidRPr="00196D56" w:rsidRDefault="00196D56" w:rsidP="00196D56">
      <w:pPr>
        <w:pStyle w:val="Paragraphedeliste"/>
        <w:numPr>
          <w:ilvl w:val="0"/>
          <w:numId w:val="1"/>
        </w:numPr>
      </w:pPr>
      <w:r>
        <w:t>Choix n° 3</w:t>
      </w:r>
      <w:r>
        <w:t xml:space="preserve"> : Lot n° </w:t>
      </w:r>
      <w:r w:rsidRPr="00E47454">
        <w:rPr>
          <w:rFonts w:eastAsia="Times New Roman"/>
          <w:b/>
          <w:szCs w:val="20"/>
          <w:highlight w:val="yellow"/>
          <w:shd w:val="clear" w:color="auto" w:fill="CCECFF"/>
        </w:rPr>
        <w:t>_______</w:t>
      </w:r>
    </w:p>
    <w:p w:rsidR="00196D56" w:rsidRPr="00196D56" w:rsidRDefault="00196D56" w:rsidP="00196D56">
      <w:pPr>
        <w:pStyle w:val="Paragraphedeliste"/>
        <w:numPr>
          <w:ilvl w:val="0"/>
          <w:numId w:val="1"/>
        </w:numPr>
      </w:pPr>
      <w:r>
        <w:t>Choix n° 4</w:t>
      </w:r>
      <w:r>
        <w:t xml:space="preserve"> : Lot n° </w:t>
      </w:r>
      <w:r w:rsidRPr="00E47454">
        <w:rPr>
          <w:rFonts w:eastAsia="Times New Roman"/>
          <w:b/>
          <w:szCs w:val="20"/>
          <w:highlight w:val="yellow"/>
          <w:shd w:val="clear" w:color="auto" w:fill="CCECFF"/>
        </w:rPr>
        <w:t>_______</w:t>
      </w:r>
    </w:p>
    <w:p w:rsidR="00196D56" w:rsidRPr="00196D56" w:rsidRDefault="00196D56" w:rsidP="00196D56">
      <w:pPr>
        <w:pStyle w:val="Paragraphedeliste"/>
        <w:numPr>
          <w:ilvl w:val="0"/>
          <w:numId w:val="1"/>
        </w:numPr>
      </w:pPr>
      <w:r>
        <w:t>Choix n° 5</w:t>
      </w:r>
      <w:r>
        <w:t xml:space="preserve"> : Lot n° </w:t>
      </w:r>
      <w:r w:rsidRPr="00E47454">
        <w:rPr>
          <w:rFonts w:eastAsia="Times New Roman"/>
          <w:b/>
          <w:szCs w:val="20"/>
          <w:highlight w:val="yellow"/>
          <w:shd w:val="clear" w:color="auto" w:fill="CCECFF"/>
        </w:rPr>
        <w:t>_______</w:t>
      </w:r>
    </w:p>
    <w:p w:rsidR="00196D56" w:rsidRDefault="00196D56" w:rsidP="00196D56">
      <w:pPr>
        <w:ind w:left="360"/>
      </w:pPr>
    </w:p>
    <w:p w:rsidR="009F38A9" w:rsidRDefault="009F38A9"/>
    <w:p w:rsidR="00610627" w:rsidRDefault="00610627" w:rsidP="00610627"/>
    <w:p w:rsidR="00610627" w:rsidRDefault="00610627">
      <w:r>
        <w:t>Date 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Signature du candidat :</w:t>
      </w:r>
    </w:p>
    <w:sectPr w:rsidR="00610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A2F15"/>
    <w:multiLevelType w:val="hybridMultilevel"/>
    <w:tmpl w:val="F68AD33A"/>
    <w:lvl w:ilvl="0" w:tplc="E318A3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8A9"/>
    <w:rsid w:val="00196D56"/>
    <w:rsid w:val="002F3CAA"/>
    <w:rsid w:val="004F3F95"/>
    <w:rsid w:val="00610627"/>
    <w:rsid w:val="009143EB"/>
    <w:rsid w:val="0093691E"/>
    <w:rsid w:val="009F38A9"/>
    <w:rsid w:val="00A0386A"/>
    <w:rsid w:val="00B406B4"/>
    <w:rsid w:val="00C35AF1"/>
    <w:rsid w:val="00E3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AAB81"/>
  <w15:chartTrackingRefBased/>
  <w15:docId w15:val="{A1E3A729-B5CD-4CC2-84BD-1CB9A2F0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106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RENOUX Christelle SECR ADMI CLAS SUP</dc:creator>
  <cp:keywords/>
  <dc:description/>
  <cp:lastModifiedBy>LE GUILLOUX Andree SACN</cp:lastModifiedBy>
  <cp:revision>5</cp:revision>
  <dcterms:created xsi:type="dcterms:W3CDTF">2024-07-31T09:17:00Z</dcterms:created>
  <dcterms:modified xsi:type="dcterms:W3CDTF">2025-12-01T12:44:00Z</dcterms:modified>
</cp:coreProperties>
</file>